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DDF6" w14:textId="7B519DBD" w:rsidR="00FC6E72" w:rsidRPr="00FC6E72" w:rsidRDefault="0050234C" w:rsidP="00FC6E72">
      <w:pPr>
        <w:spacing w:after="0" w:line="276" w:lineRule="auto"/>
        <w:jc w:val="both"/>
      </w:pPr>
      <w:r>
        <w:t xml:space="preserve">Skupščina SBC </w:t>
      </w:r>
      <w:r w:rsidRPr="00117802">
        <w:rPr>
          <w:color w:val="000000" w:themeColor="text1"/>
        </w:rPr>
        <w:t xml:space="preserve">na predlog </w:t>
      </w:r>
      <w:r>
        <w:t>Uprav</w:t>
      </w:r>
      <w:r w:rsidRPr="00117802">
        <w:rPr>
          <w:color w:val="000000" w:themeColor="text1"/>
        </w:rPr>
        <w:t>nega</w:t>
      </w:r>
      <w:r>
        <w:t xml:space="preserve"> odbor</w:t>
      </w:r>
      <w:r w:rsidRPr="00117802">
        <w:rPr>
          <w:color w:val="000000" w:themeColor="text1"/>
        </w:rPr>
        <w:t>a</w:t>
      </w:r>
      <w:r>
        <w:t xml:space="preserve"> SBC sprejema</w:t>
      </w:r>
    </w:p>
    <w:p w14:paraId="71311E80" w14:textId="77777777" w:rsidR="00FC6E72" w:rsidRDefault="00FC6E72" w:rsidP="00FC6E72">
      <w:pPr>
        <w:spacing w:after="0" w:line="276" w:lineRule="auto"/>
        <w:jc w:val="both"/>
        <w:rPr>
          <w:b/>
          <w:bCs/>
          <w:u w:val="single"/>
        </w:rPr>
      </w:pPr>
    </w:p>
    <w:p w14:paraId="2959AED7" w14:textId="77777777" w:rsidR="00F53089" w:rsidRDefault="00F53089" w:rsidP="00FC6E72">
      <w:pPr>
        <w:spacing w:after="0" w:line="276" w:lineRule="auto"/>
        <w:jc w:val="both"/>
        <w:rPr>
          <w:b/>
          <w:bCs/>
          <w:u w:val="single"/>
        </w:rPr>
      </w:pPr>
    </w:p>
    <w:p w14:paraId="48A96270" w14:textId="522D67C8" w:rsidR="00E8337C" w:rsidRPr="006C2179" w:rsidRDefault="00EE1C99" w:rsidP="000C7CBD">
      <w:pPr>
        <w:spacing w:after="0" w:line="276" w:lineRule="auto"/>
        <w:jc w:val="center"/>
        <w:rPr>
          <w:b/>
          <w:bCs/>
          <w:u w:val="single"/>
        </w:rPr>
      </w:pPr>
      <w:r w:rsidRPr="006C2179">
        <w:rPr>
          <w:b/>
          <w:bCs/>
          <w:u w:val="single"/>
        </w:rPr>
        <w:t>KODEKS ETI</w:t>
      </w:r>
      <w:r w:rsidR="00EB5738">
        <w:rPr>
          <w:b/>
          <w:bCs/>
          <w:u w:val="single"/>
        </w:rPr>
        <w:t>KE</w:t>
      </w:r>
      <w:r w:rsidRPr="006C2179">
        <w:rPr>
          <w:b/>
          <w:bCs/>
          <w:u w:val="single"/>
        </w:rPr>
        <w:t xml:space="preserve"> SBC </w:t>
      </w:r>
      <w:r w:rsidR="00EB5738">
        <w:rPr>
          <w:b/>
          <w:bCs/>
          <w:u w:val="single"/>
        </w:rPr>
        <w:t xml:space="preserve">- </w:t>
      </w:r>
      <w:r w:rsidRPr="006C2179">
        <w:rPr>
          <w:b/>
          <w:bCs/>
          <w:u w:val="single"/>
        </w:rPr>
        <w:t>KLUB</w:t>
      </w:r>
      <w:r w:rsidR="00FC6E72">
        <w:rPr>
          <w:b/>
          <w:bCs/>
          <w:u w:val="single"/>
        </w:rPr>
        <w:t>A</w:t>
      </w:r>
      <w:r w:rsidRPr="006C2179">
        <w:rPr>
          <w:b/>
          <w:bCs/>
          <w:u w:val="single"/>
        </w:rPr>
        <w:t xml:space="preserve"> SLOVENSKIH PODJETNIKOV</w:t>
      </w:r>
      <w:r w:rsidR="0050234C">
        <w:rPr>
          <w:b/>
          <w:bCs/>
          <w:u w:val="single"/>
        </w:rPr>
        <w:t xml:space="preserve"> </w:t>
      </w:r>
      <w:r w:rsidR="0050234C">
        <w:t>(v nadaljevanju: »</w:t>
      </w:r>
      <w:r w:rsidR="0050234C" w:rsidRPr="00544602">
        <w:rPr>
          <w:b/>
          <w:bCs/>
        </w:rPr>
        <w:t>Kodeks</w:t>
      </w:r>
      <w:r w:rsidR="0050234C">
        <w:t>«)</w:t>
      </w:r>
    </w:p>
    <w:p w14:paraId="148A596D" w14:textId="77777777" w:rsidR="00F03AF3" w:rsidRDefault="00F03AF3" w:rsidP="000C7CBD">
      <w:pPr>
        <w:spacing w:after="0" w:line="276" w:lineRule="auto"/>
        <w:jc w:val="both"/>
        <w:rPr>
          <w:b/>
          <w:bCs/>
        </w:rPr>
      </w:pPr>
    </w:p>
    <w:p w14:paraId="2E327879" w14:textId="77777777" w:rsidR="00713DC3" w:rsidRDefault="00713DC3" w:rsidP="00713DC3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VIZIJA KLUBA SBC</w:t>
      </w:r>
    </w:p>
    <w:p w14:paraId="6144978A" w14:textId="77777777" w:rsidR="00713DC3" w:rsidRDefault="00713DC3" w:rsidP="00713DC3">
      <w:pPr>
        <w:spacing w:after="0" w:line="276" w:lineRule="auto"/>
        <w:ind w:left="360"/>
        <w:jc w:val="both"/>
        <w:rPr>
          <w:b/>
          <w:bCs/>
        </w:rPr>
      </w:pPr>
    </w:p>
    <w:p w14:paraId="1F768451" w14:textId="5B67F880" w:rsidR="00713DC3" w:rsidRPr="002903A4" w:rsidRDefault="00713DC3" w:rsidP="008378A8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2903A4">
        <w:rPr>
          <w:rFonts w:asciiTheme="majorHAnsi" w:hAnsiTheme="majorHAnsi" w:cstheme="majorHAnsi"/>
          <w:color w:val="221E1F"/>
          <w:shd w:val="clear" w:color="auto" w:fill="FFFFFF"/>
        </w:rPr>
        <w:t xml:space="preserve">Vizija SBC – Kluba slovenskih podjetnikov </w:t>
      </w:r>
      <w:r w:rsidR="00CB786B">
        <w:rPr>
          <w:rFonts w:asciiTheme="majorHAnsi" w:hAnsiTheme="majorHAnsi" w:cstheme="majorHAnsi"/>
          <w:color w:val="221E1F"/>
          <w:shd w:val="clear" w:color="auto" w:fill="FFFFFF"/>
        </w:rPr>
        <w:t xml:space="preserve">– GIZ </w:t>
      </w:r>
      <w:r w:rsidRPr="002903A4">
        <w:rPr>
          <w:rFonts w:asciiTheme="majorHAnsi" w:hAnsiTheme="majorHAnsi" w:cstheme="majorHAnsi"/>
          <w:color w:val="221E1F"/>
          <w:shd w:val="clear" w:color="auto" w:fill="FFFFFF"/>
        </w:rPr>
        <w:t>je, da postane družbeno najbolj prepoznaven klub, ki z zgledom poštenega podjetništva spreminja dogajanje v slovenski družbi</w:t>
      </w:r>
      <w:r>
        <w:rPr>
          <w:rFonts w:asciiTheme="majorHAnsi" w:hAnsiTheme="majorHAnsi" w:cstheme="majorHAnsi"/>
          <w:color w:val="221E1F"/>
          <w:shd w:val="clear" w:color="auto" w:fill="FFFFFF"/>
        </w:rPr>
        <w:t xml:space="preserve">, tako da </w:t>
      </w:r>
      <w:r w:rsidR="00EB30D7">
        <w:rPr>
          <w:rFonts w:asciiTheme="majorHAnsi" w:hAnsiTheme="majorHAnsi" w:cstheme="majorHAnsi"/>
          <w:color w:val="221E1F"/>
          <w:shd w:val="clear" w:color="auto" w:fill="FFFFFF"/>
        </w:rPr>
        <w:t xml:space="preserve">na podlagi dobrih zgledov </w:t>
      </w:r>
      <w:r w:rsidRPr="00117802">
        <w:rPr>
          <w:color w:val="000000" w:themeColor="text1"/>
        </w:rPr>
        <w:t>stalno izboljšuje percepcijo javnosti o podjetništvu.</w:t>
      </w:r>
    </w:p>
    <w:p w14:paraId="27DF38A4" w14:textId="77777777" w:rsidR="00F53089" w:rsidRDefault="00F53089" w:rsidP="000C7CBD">
      <w:pPr>
        <w:spacing w:after="0" w:line="276" w:lineRule="auto"/>
        <w:jc w:val="both"/>
        <w:rPr>
          <w:b/>
          <w:bCs/>
        </w:rPr>
      </w:pPr>
    </w:p>
    <w:p w14:paraId="04288DA8" w14:textId="6307A686" w:rsidR="00544602" w:rsidRPr="00C07884" w:rsidRDefault="00713DC3" w:rsidP="000C7CBD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POSLANSTVO</w:t>
      </w:r>
    </w:p>
    <w:p w14:paraId="735D217F" w14:textId="77777777" w:rsidR="00F03AF3" w:rsidRPr="00544602" w:rsidRDefault="00F03AF3" w:rsidP="000C7CBD">
      <w:pPr>
        <w:spacing w:after="0" w:line="276" w:lineRule="auto"/>
        <w:jc w:val="both"/>
        <w:rPr>
          <w:b/>
          <w:bCs/>
        </w:rPr>
      </w:pPr>
    </w:p>
    <w:p w14:paraId="491A1D02" w14:textId="57A7DC63" w:rsidR="00544602" w:rsidRDefault="00544602" w:rsidP="000C7CBD">
      <w:pPr>
        <w:spacing w:after="0" w:line="276" w:lineRule="auto"/>
        <w:jc w:val="both"/>
      </w:pPr>
      <w:r w:rsidRPr="00544602">
        <w:t>SBC – Klub slovenskih podjetnikov</w:t>
      </w:r>
      <w:r w:rsidR="00CB786B">
        <w:t xml:space="preserve"> – GIZ </w:t>
      </w:r>
      <w:r>
        <w:t>(</w:t>
      </w:r>
      <w:r w:rsidRPr="00544602">
        <w:t>v nadaljevanju: »</w:t>
      </w:r>
      <w:r w:rsidRPr="00544602">
        <w:rPr>
          <w:b/>
          <w:bCs/>
        </w:rPr>
        <w:t>SBC</w:t>
      </w:r>
      <w:r w:rsidRPr="00544602">
        <w:t>«</w:t>
      </w:r>
      <w:r w:rsidR="00CB786B">
        <w:t xml:space="preserve">, pri čemer se ta izraz v točki C Kodeksa smiselno uporablja za vse člane </w:t>
      </w:r>
      <w:r w:rsidR="001D1C77">
        <w:t xml:space="preserve">SBC </w:t>
      </w:r>
      <w:r w:rsidR="00CB786B">
        <w:t>in zaposlene</w:t>
      </w:r>
      <w:r w:rsidR="001D1C77">
        <w:t xml:space="preserve"> pri SBC</w:t>
      </w:r>
      <w:r w:rsidRPr="00544602">
        <w:t>) je združ</w:t>
      </w:r>
      <w:r w:rsidRPr="00117802">
        <w:rPr>
          <w:color w:val="000000" w:themeColor="text1"/>
        </w:rPr>
        <w:t>e</w:t>
      </w:r>
      <w:r w:rsidR="0039300F" w:rsidRPr="00117802">
        <w:rPr>
          <w:color w:val="000000" w:themeColor="text1"/>
        </w:rPr>
        <w:t>nje</w:t>
      </w:r>
      <w:r w:rsidRPr="00544602">
        <w:t xml:space="preserve"> uspešnih lastnikov slovenskih podjetij, ki so do poslovnih rezultatov prišli s svojo lastno vizijo in poštenim pristopom</w:t>
      </w:r>
      <w:r w:rsidR="00117802" w:rsidRPr="00117802">
        <w:t xml:space="preserve">. </w:t>
      </w:r>
      <w:r w:rsidR="00CB786B">
        <w:t xml:space="preserve">Člani </w:t>
      </w:r>
      <w:r w:rsidR="004F585E">
        <w:t xml:space="preserve">SBC </w:t>
      </w:r>
      <w:r w:rsidR="00CB786B">
        <w:t xml:space="preserve">so </w:t>
      </w:r>
      <w:r w:rsidR="0050234C">
        <w:t xml:space="preserve">ustanovitelji </w:t>
      </w:r>
      <w:r w:rsidR="001D1C77">
        <w:t xml:space="preserve">oziroma lastniki </w:t>
      </w:r>
      <w:r w:rsidR="0050234C">
        <w:t xml:space="preserve">podjetij ali nasledniki družinskih tradicij. </w:t>
      </w:r>
      <w:r w:rsidRPr="00544602">
        <w:t xml:space="preserve">Člani </w:t>
      </w:r>
      <w:r w:rsidR="00AE76E2">
        <w:t>SBC</w:t>
      </w:r>
      <w:r w:rsidRPr="00544602">
        <w:t xml:space="preserve"> so politično nevtralni, niso bili pravnomočno obsojeni </w:t>
      </w:r>
      <w:r w:rsidRPr="00117802">
        <w:rPr>
          <w:color w:val="000000" w:themeColor="text1"/>
        </w:rPr>
        <w:t xml:space="preserve">in imajo </w:t>
      </w:r>
      <w:r w:rsidR="00456537" w:rsidRPr="00117802">
        <w:rPr>
          <w:color w:val="000000" w:themeColor="text1"/>
        </w:rPr>
        <w:t xml:space="preserve">vsak dan v letu </w:t>
      </w:r>
      <w:r w:rsidRPr="00544602">
        <w:t>izpolnjene vse finančne obveznosti do države.</w:t>
      </w:r>
      <w:r w:rsidR="0039300F">
        <w:t xml:space="preserve"> </w:t>
      </w:r>
    </w:p>
    <w:p w14:paraId="2AC1F3DB" w14:textId="77777777" w:rsidR="00F03AF3" w:rsidRDefault="00F03AF3" w:rsidP="000C7CBD">
      <w:pPr>
        <w:spacing w:after="0" w:line="276" w:lineRule="auto"/>
        <w:jc w:val="both"/>
      </w:pPr>
    </w:p>
    <w:p w14:paraId="15C66266" w14:textId="2BF97AB1" w:rsidR="0035066B" w:rsidRDefault="00F03AF3" w:rsidP="000C7CBD">
      <w:pPr>
        <w:spacing w:after="0" w:line="276" w:lineRule="auto"/>
        <w:jc w:val="both"/>
      </w:pPr>
      <w:r>
        <w:t xml:space="preserve">Namen Kodeksa je </w:t>
      </w:r>
      <w:r w:rsidR="00456537">
        <w:t xml:space="preserve">določiti </w:t>
      </w:r>
      <w:r w:rsidRPr="00456537">
        <w:t xml:space="preserve">in </w:t>
      </w:r>
      <w:r>
        <w:t xml:space="preserve">zagotavljati </w:t>
      </w:r>
      <w:r w:rsidR="00456537" w:rsidRPr="00117802">
        <w:rPr>
          <w:color w:val="000000" w:themeColor="text1"/>
        </w:rPr>
        <w:t>spoštovanje</w:t>
      </w:r>
      <w:r w:rsidR="00456537">
        <w:t xml:space="preserve"> visok</w:t>
      </w:r>
      <w:r w:rsidR="00456537" w:rsidRPr="00117802">
        <w:rPr>
          <w:color w:val="000000" w:themeColor="text1"/>
        </w:rPr>
        <w:t>ih</w:t>
      </w:r>
      <w:r>
        <w:t xml:space="preserve"> profesionaln</w:t>
      </w:r>
      <w:r w:rsidR="00456537">
        <w:t>i</w:t>
      </w:r>
      <w:r w:rsidR="00456537" w:rsidRPr="00117802">
        <w:rPr>
          <w:color w:val="000000" w:themeColor="text1"/>
        </w:rPr>
        <w:t>h</w:t>
      </w:r>
      <w:r>
        <w:t xml:space="preserve"> in etičn</w:t>
      </w:r>
      <w:r w:rsidR="00841D17" w:rsidRPr="00117802">
        <w:rPr>
          <w:color w:val="000000" w:themeColor="text1"/>
        </w:rPr>
        <w:t>ih</w:t>
      </w:r>
      <w:r>
        <w:t xml:space="preserve"> standard</w:t>
      </w:r>
      <w:r w:rsidR="00456537" w:rsidRPr="00117802">
        <w:rPr>
          <w:color w:val="000000" w:themeColor="text1"/>
        </w:rPr>
        <w:t>ov</w:t>
      </w:r>
      <w:r>
        <w:t xml:space="preserve"> članov </w:t>
      </w:r>
      <w:r w:rsidR="004F585E">
        <w:t xml:space="preserve">in zaposlenih </w:t>
      </w:r>
      <w:r>
        <w:t xml:space="preserve">SBC in s tem krepiti njihove medsebojne odnose, pripadnost SBC, družbeno odgovornost </w:t>
      </w:r>
      <w:r w:rsidR="00456537">
        <w:t xml:space="preserve">in ugled </w:t>
      </w:r>
      <w:r>
        <w:t>delovanja SBC</w:t>
      </w:r>
      <w:r w:rsidR="00C07884">
        <w:t xml:space="preserve">, kot tudi ugled in integriteto članov </w:t>
      </w:r>
      <w:r w:rsidR="004F585E">
        <w:t xml:space="preserve">in zaposlenih </w:t>
      </w:r>
      <w:r w:rsidR="00C07884">
        <w:t>SBC</w:t>
      </w:r>
      <w:r>
        <w:t xml:space="preserve">. Obenem je namen Kodeksa </w:t>
      </w:r>
      <w:r w:rsidR="00456537" w:rsidRPr="00117802">
        <w:rPr>
          <w:color w:val="000000" w:themeColor="text1"/>
        </w:rPr>
        <w:t>vz</w:t>
      </w:r>
      <w:r w:rsidRPr="00F03AF3">
        <w:t>podbujati razvoj poslovne etike, oblikovati razumljive vrednostne standarde, dajati navdih in oporo članom</w:t>
      </w:r>
      <w:r w:rsidR="00C07884">
        <w:t xml:space="preserve"> </w:t>
      </w:r>
      <w:r w:rsidR="004F585E">
        <w:t>in zaposleni</w:t>
      </w:r>
      <w:r w:rsidR="001D1C77">
        <w:t>m</w:t>
      </w:r>
      <w:r w:rsidR="004F585E">
        <w:t xml:space="preserve"> </w:t>
      </w:r>
      <w:r w:rsidR="00C07884">
        <w:t>SBC</w:t>
      </w:r>
      <w:r w:rsidRPr="00F03AF3">
        <w:t xml:space="preserve"> pri njihovem delovanju ter zarisati jasno ločnico med dobrimi in slabimi</w:t>
      </w:r>
      <w:r>
        <w:t xml:space="preserve"> poslovnimi praksami. </w:t>
      </w:r>
    </w:p>
    <w:p w14:paraId="40AC30E0" w14:textId="77777777" w:rsidR="003C6656" w:rsidRDefault="003C6656" w:rsidP="000C7CBD">
      <w:pPr>
        <w:spacing w:after="0" w:line="276" w:lineRule="auto"/>
        <w:jc w:val="both"/>
      </w:pPr>
    </w:p>
    <w:p w14:paraId="0F7A2C27" w14:textId="6EFCE19A" w:rsidR="002903A4" w:rsidRPr="00713DC3" w:rsidRDefault="00AB54B7" w:rsidP="000C7CBD">
      <w:pPr>
        <w:spacing w:after="0" w:line="276" w:lineRule="auto"/>
        <w:jc w:val="both"/>
      </w:pPr>
      <w:r>
        <w:t>Ta Kodeks zavezuje</w:t>
      </w:r>
      <w:r w:rsidR="003C6656">
        <w:t xml:space="preserve"> član</w:t>
      </w:r>
      <w:r>
        <w:t>e</w:t>
      </w:r>
      <w:r w:rsidR="003C6656">
        <w:t xml:space="preserve"> </w:t>
      </w:r>
      <w:r w:rsidR="004F585E">
        <w:t>in zaposlen</w:t>
      </w:r>
      <w:r w:rsidR="001D1C77">
        <w:t>e</w:t>
      </w:r>
      <w:r w:rsidR="004F585E">
        <w:t xml:space="preserve"> </w:t>
      </w:r>
      <w:r w:rsidR="003C6656">
        <w:t xml:space="preserve">SBC k spoštovanju visokih standardov profesionalnega etičnega obnašanja, spoštovanju enakopravnosti in s tem k zagotavljanju okolja za uspešno rast in razvoj SBC in njegovih članov. </w:t>
      </w:r>
    </w:p>
    <w:p w14:paraId="7694AB71" w14:textId="77777777" w:rsidR="00F53089" w:rsidRDefault="00F53089" w:rsidP="000C7CBD">
      <w:pPr>
        <w:spacing w:after="0" w:line="276" w:lineRule="auto"/>
        <w:jc w:val="both"/>
      </w:pPr>
    </w:p>
    <w:p w14:paraId="27E15970" w14:textId="77777777" w:rsidR="00F03AF3" w:rsidRDefault="00F03AF3" w:rsidP="000C7CBD">
      <w:pPr>
        <w:spacing w:after="0" w:line="276" w:lineRule="auto"/>
        <w:jc w:val="both"/>
      </w:pPr>
    </w:p>
    <w:p w14:paraId="1D2C7945" w14:textId="14B62C0E" w:rsidR="006C20A0" w:rsidRPr="00C07884" w:rsidRDefault="00A02C1F" w:rsidP="000C7CBD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b/>
          <w:bCs/>
        </w:rPr>
      </w:pPr>
      <w:r w:rsidRPr="00C07884">
        <w:rPr>
          <w:b/>
          <w:bCs/>
        </w:rPr>
        <w:t xml:space="preserve">TEMELJNA NAČELA IN VREDNOTE ČLANOV SBC </w:t>
      </w:r>
      <w:r w:rsidR="00346B89">
        <w:rPr>
          <w:b/>
          <w:bCs/>
        </w:rPr>
        <w:t>TER NJIHOVE OBVEZNOSTI</w:t>
      </w:r>
    </w:p>
    <w:p w14:paraId="70DC3201" w14:textId="77777777" w:rsidR="003C6656" w:rsidRDefault="003C6656" w:rsidP="000C7CBD">
      <w:pPr>
        <w:spacing w:after="0" w:line="276" w:lineRule="auto"/>
        <w:jc w:val="both"/>
      </w:pPr>
    </w:p>
    <w:p w14:paraId="6D618EF8" w14:textId="5DBEA3D2" w:rsidR="00F03AF3" w:rsidRDefault="00117D58" w:rsidP="000C7CBD">
      <w:pPr>
        <w:spacing w:after="0" w:line="276" w:lineRule="auto"/>
        <w:jc w:val="both"/>
      </w:pPr>
      <w:r>
        <w:t>Člani</w:t>
      </w:r>
      <w:r w:rsidR="004F585E">
        <w:t xml:space="preserve"> in zaposleni</w:t>
      </w:r>
      <w:r w:rsidRPr="00544602">
        <w:t xml:space="preserve"> </w:t>
      </w:r>
      <w:r w:rsidR="00130167" w:rsidRPr="00544602">
        <w:t xml:space="preserve">SBC </w:t>
      </w:r>
      <w:r>
        <w:t>so dolžni upoštevati</w:t>
      </w:r>
      <w:r w:rsidR="00130167" w:rsidRPr="00544602">
        <w:t xml:space="preserve"> </w:t>
      </w:r>
      <w:r w:rsidR="00544602" w:rsidRPr="00544602">
        <w:t xml:space="preserve">v nadaljevanju navedena temeljna načela in vrednote SBC, ki predstavljajo standard delovanja, upravljanja in vodenja </w:t>
      </w:r>
      <w:r>
        <w:t>ter</w:t>
      </w:r>
      <w:r w:rsidRPr="00544602">
        <w:t xml:space="preserve"> </w:t>
      </w:r>
      <w:r w:rsidR="00544602" w:rsidRPr="00544602">
        <w:t xml:space="preserve">na tak način oblikujejo poslovno kulturo in gradijo poslovno odličnost SBC. </w:t>
      </w:r>
    </w:p>
    <w:p w14:paraId="46300A0C" w14:textId="77777777" w:rsidR="00F03AF3" w:rsidRDefault="00F03AF3" w:rsidP="000C7CBD">
      <w:pPr>
        <w:spacing w:after="0" w:line="276" w:lineRule="auto"/>
        <w:jc w:val="both"/>
      </w:pPr>
    </w:p>
    <w:p w14:paraId="4C547338" w14:textId="62A54C52" w:rsidR="00BA307C" w:rsidRPr="006C2179" w:rsidRDefault="00D3306D" w:rsidP="000C7CBD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TEMELJNA NAČELA</w:t>
      </w:r>
      <w:r w:rsidR="002903A4">
        <w:rPr>
          <w:b/>
          <w:bCs/>
        </w:rPr>
        <w:t xml:space="preserve">  - </w:t>
      </w:r>
      <w:r w:rsidR="005B5354" w:rsidRPr="006C2179">
        <w:rPr>
          <w:b/>
          <w:bCs/>
        </w:rPr>
        <w:t xml:space="preserve">Spoštovanje zlatih </w:t>
      </w:r>
      <w:r w:rsidR="00BA307C" w:rsidRPr="006C2179">
        <w:rPr>
          <w:b/>
          <w:bCs/>
        </w:rPr>
        <w:t>vodil</w:t>
      </w:r>
      <w:r w:rsidR="000C7CBD">
        <w:rPr>
          <w:b/>
          <w:bCs/>
        </w:rPr>
        <w:t xml:space="preserve"> SBC</w:t>
      </w:r>
    </w:p>
    <w:p w14:paraId="30C6FB3F" w14:textId="77777777" w:rsidR="00F53089" w:rsidRDefault="00F53089" w:rsidP="000C7CBD">
      <w:pPr>
        <w:spacing w:after="0" w:line="276" w:lineRule="auto"/>
        <w:jc w:val="both"/>
      </w:pPr>
    </w:p>
    <w:p w14:paraId="0ACAB7BC" w14:textId="601711A8" w:rsidR="004C2702" w:rsidRDefault="005B5354" w:rsidP="00F53089">
      <w:pPr>
        <w:spacing w:after="0" w:line="276" w:lineRule="auto"/>
        <w:ind w:left="360"/>
        <w:jc w:val="both"/>
      </w:pPr>
      <w:r>
        <w:t>Člani</w:t>
      </w:r>
      <w:r w:rsidR="004F585E">
        <w:t xml:space="preserve"> in zaposleni</w:t>
      </w:r>
      <w:r>
        <w:t xml:space="preserve"> SBC</w:t>
      </w:r>
      <w:r w:rsidR="00BA307C">
        <w:t xml:space="preserve"> se zavezujejo s</w:t>
      </w:r>
      <w:r>
        <w:t>poštova</w:t>
      </w:r>
      <w:r w:rsidR="00BA307C">
        <w:t>ti</w:t>
      </w:r>
      <w:r>
        <w:t xml:space="preserve"> in upošteva</w:t>
      </w:r>
      <w:r w:rsidR="00BA307C">
        <w:t>t</w:t>
      </w:r>
      <w:r>
        <w:t xml:space="preserve">i zlata </w:t>
      </w:r>
      <w:r w:rsidR="00BA307C">
        <w:t>vodila</w:t>
      </w:r>
      <w:r>
        <w:t xml:space="preserve"> </w:t>
      </w:r>
      <w:r w:rsidR="00BA307C">
        <w:t>SBC</w:t>
      </w:r>
      <w:r w:rsidR="006C20A0">
        <w:t>, ki vključuje</w:t>
      </w:r>
      <w:r w:rsidR="004C2702">
        <w:t>jo:</w:t>
      </w:r>
      <w:r w:rsidR="006C20A0">
        <w:t xml:space="preserve"> </w:t>
      </w:r>
    </w:p>
    <w:p w14:paraId="38AC80B4" w14:textId="4CD24E9F" w:rsidR="004C2702" w:rsidRDefault="006C20A0" w:rsidP="004C2702">
      <w:pPr>
        <w:pStyle w:val="Odstavekseznama"/>
        <w:numPr>
          <w:ilvl w:val="0"/>
          <w:numId w:val="9"/>
        </w:numPr>
        <w:spacing w:after="0" w:line="276" w:lineRule="auto"/>
        <w:jc w:val="both"/>
      </w:pPr>
      <w:r>
        <w:t>poslovno</w:t>
      </w:r>
      <w:r w:rsidRPr="006C20A0">
        <w:t xml:space="preserve"> nadpovprečnost in pošten odnos do zaposlenih, lokalne skupnosti, države in poslovnih partnerjev</w:t>
      </w:r>
      <w:r>
        <w:t xml:space="preserve">, </w:t>
      </w:r>
    </w:p>
    <w:p w14:paraId="1116DF0F" w14:textId="507EDBEB" w:rsidR="004C2702" w:rsidRDefault="006C20A0" w:rsidP="004C2702">
      <w:pPr>
        <w:pStyle w:val="Odstavekseznama"/>
        <w:numPr>
          <w:ilvl w:val="0"/>
          <w:numId w:val="9"/>
        </w:numPr>
        <w:spacing w:after="0" w:line="276" w:lineRule="auto"/>
        <w:jc w:val="both"/>
      </w:pPr>
      <w:r>
        <w:t xml:space="preserve">politično nevtralnost, </w:t>
      </w:r>
    </w:p>
    <w:p w14:paraId="7E2FC33D" w14:textId="244C8602" w:rsidR="004C2702" w:rsidRDefault="006C20A0" w:rsidP="004C2702">
      <w:pPr>
        <w:pStyle w:val="Odstavekseznama"/>
        <w:numPr>
          <w:ilvl w:val="0"/>
          <w:numId w:val="9"/>
        </w:numPr>
        <w:spacing w:after="0" w:line="276" w:lineRule="auto"/>
        <w:jc w:val="both"/>
      </w:pPr>
      <w:r>
        <w:t xml:space="preserve">skrb za razvojni preboj in podjetniško Slovenijo, </w:t>
      </w:r>
    </w:p>
    <w:p w14:paraId="5C5BFA6C" w14:textId="77777777" w:rsidR="004C2702" w:rsidRDefault="006C20A0" w:rsidP="004C2702">
      <w:pPr>
        <w:pStyle w:val="Odstavekseznama"/>
        <w:numPr>
          <w:ilvl w:val="0"/>
          <w:numId w:val="9"/>
        </w:numPr>
        <w:spacing w:after="0" w:line="276" w:lineRule="auto"/>
        <w:jc w:val="both"/>
      </w:pPr>
      <w:r>
        <w:t xml:space="preserve">medsebojno prijateljstvo in skupno krepitev prepoznavnosti Slovenije, </w:t>
      </w:r>
    </w:p>
    <w:p w14:paraId="3B439CC3" w14:textId="77777777" w:rsidR="004C2702" w:rsidRDefault="006C20A0" w:rsidP="004C2702">
      <w:pPr>
        <w:pStyle w:val="Odstavekseznama"/>
        <w:numPr>
          <w:ilvl w:val="0"/>
          <w:numId w:val="9"/>
        </w:numPr>
        <w:spacing w:after="0" w:line="276" w:lineRule="auto"/>
        <w:jc w:val="both"/>
      </w:pPr>
      <w:r>
        <w:lastRenderedPageBreak/>
        <w:t xml:space="preserve">negovanje mladih talentov in vrhunskega razvoja v sožitju z zeleno in čisto naravo, </w:t>
      </w:r>
    </w:p>
    <w:p w14:paraId="6C4CBF4A" w14:textId="6FEA399A" w:rsidR="004C2702" w:rsidRDefault="006C20A0" w:rsidP="004C2702">
      <w:pPr>
        <w:pStyle w:val="Odstavekseznama"/>
        <w:numPr>
          <w:ilvl w:val="0"/>
          <w:numId w:val="9"/>
        </w:numPr>
        <w:spacing w:after="0" w:line="276" w:lineRule="auto"/>
        <w:jc w:val="both"/>
      </w:pPr>
      <w:r>
        <w:t>povezovanje z lokalno skupnostjo za razvoj regij, podjetništva in preprečevanje revščine</w:t>
      </w:r>
      <w:r w:rsidR="00813E38">
        <w:t>,</w:t>
      </w:r>
      <w:r>
        <w:t xml:space="preserve"> </w:t>
      </w:r>
    </w:p>
    <w:p w14:paraId="5305B71F" w14:textId="602F50C9" w:rsidR="00797207" w:rsidRDefault="00344316" w:rsidP="004C2702">
      <w:pPr>
        <w:pStyle w:val="Odstavekseznama"/>
        <w:numPr>
          <w:ilvl w:val="0"/>
          <w:numId w:val="9"/>
        </w:numPr>
        <w:spacing w:after="0" w:line="276" w:lineRule="auto"/>
        <w:jc w:val="both"/>
      </w:pPr>
      <w:r>
        <w:t>krepitev integritete in delovanje vseh partnerjev</w:t>
      </w:r>
      <w:r w:rsidR="000C1BDF">
        <w:t xml:space="preserve"> na odgovoren in transparenten način z ničelno toleranco do korupcije</w:t>
      </w:r>
    </w:p>
    <w:p w14:paraId="2732A689" w14:textId="7A3F44B8" w:rsidR="00F03AF3" w:rsidRPr="00117802" w:rsidRDefault="00797207" w:rsidP="004C2702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color w:val="000000" w:themeColor="text1"/>
        </w:rPr>
      </w:pPr>
      <w:r w:rsidRPr="00117802">
        <w:rPr>
          <w:color w:val="000000" w:themeColor="text1"/>
        </w:rPr>
        <w:t>varovanje človekovih pravic v podjetju, lokalni skupnosti in državi</w:t>
      </w:r>
      <w:r w:rsidR="006C20A0" w:rsidRPr="00117802">
        <w:rPr>
          <w:color w:val="000000" w:themeColor="text1"/>
        </w:rPr>
        <w:t>.</w:t>
      </w:r>
    </w:p>
    <w:p w14:paraId="3F53BC54" w14:textId="77777777" w:rsidR="000359A8" w:rsidRPr="000359A8" w:rsidRDefault="000359A8" w:rsidP="000359A8">
      <w:pPr>
        <w:spacing w:after="0" w:line="276" w:lineRule="auto"/>
        <w:jc w:val="both"/>
        <w:rPr>
          <w:color w:val="FF0000"/>
        </w:rPr>
      </w:pPr>
    </w:p>
    <w:p w14:paraId="7608119E" w14:textId="759F91AB" w:rsidR="000359A8" w:rsidRDefault="006C20A0" w:rsidP="000C7CBD">
      <w:pPr>
        <w:spacing w:after="0" w:line="276" w:lineRule="auto"/>
        <w:jc w:val="both"/>
      </w:pPr>
      <w:r>
        <w:t xml:space="preserve"> </w:t>
      </w:r>
      <w:r w:rsidR="00D3306D">
        <w:t>Člani</w:t>
      </w:r>
      <w:r w:rsidR="004F585E">
        <w:t xml:space="preserve"> in zaposleni</w:t>
      </w:r>
      <w:r w:rsidR="00D3306D">
        <w:t xml:space="preserve"> </w:t>
      </w:r>
      <w:r w:rsidR="000359A8">
        <w:t xml:space="preserve">SBC pri </w:t>
      </w:r>
      <w:r w:rsidR="004F585E">
        <w:t xml:space="preserve">delovanju SBC in </w:t>
      </w:r>
      <w:r w:rsidR="000359A8">
        <w:t xml:space="preserve">svojem delovanju </w:t>
      </w:r>
      <w:r w:rsidR="004F585E">
        <w:t xml:space="preserve">ter ravnanju </w:t>
      </w:r>
      <w:r w:rsidR="00DB13A6">
        <w:t>spoštujejo in zagovarjajo</w:t>
      </w:r>
      <w:r w:rsidR="00D3306D">
        <w:t>:</w:t>
      </w:r>
    </w:p>
    <w:p w14:paraId="1735882F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 xml:space="preserve">1. Vrednote </w:t>
      </w:r>
    </w:p>
    <w:p w14:paraId="7BB6274C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1.1. Integriteta: SBC deluje pošteno, iskreno in se drži dogovorov pri vseh svojih poslovnih aktivnostih.</w:t>
      </w:r>
    </w:p>
    <w:p w14:paraId="160E7F9B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1.2. Spoštovanje: SBC spoštuje pravice in dostojanstvo vseh svojih zaposlenih, strank, dobaviteljev, partnerjev in skupnosti, v katerih deluje.</w:t>
      </w:r>
    </w:p>
    <w:p w14:paraId="45420D7D" w14:textId="05A439EC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1.3. Odgovornost: SBC se zavezuje, da bo odgovorno </w:t>
      </w:r>
      <w:r w:rsidR="00813E38">
        <w:rPr>
          <w:rFonts w:cstheme="minorHAnsi"/>
          <w:color w:val="4F4F4F"/>
        </w:rPr>
        <w:t xml:space="preserve">ravnal </w:t>
      </w:r>
      <w:r w:rsidRPr="00117802">
        <w:rPr>
          <w:rFonts w:cstheme="minorHAnsi"/>
          <w:color w:val="4F4F4F"/>
        </w:rPr>
        <w:t>z okoljem, skupnostjo ter socialno ekonomskimi vplivi svojih aktivnosti.</w:t>
      </w:r>
    </w:p>
    <w:p w14:paraId="120C4663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1.4. Transparentnost: SBC je pri svojem delovanju transparenten. </w:t>
      </w:r>
    </w:p>
    <w:p w14:paraId="7BF4EC7F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2. Zaposleni</w:t>
      </w:r>
    </w:p>
    <w:p w14:paraId="7E21CE9A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2.1. Zagotavljanje enakih priložnosti: Diskriminacija zaposlenih zaradi spola, rase, vere, spolne usmerjenosti, invalidnosti ali drugih osebnih značilnosti ni dovoljena.</w:t>
      </w:r>
    </w:p>
    <w:p w14:paraId="71FFDD8F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2.2. Delovno okolje: SBC zagotavlja varno, zdravo in spodbudno delovno okolje ter spodbuja raznolikost in vključevanje.</w:t>
      </w:r>
    </w:p>
    <w:p w14:paraId="7FE39B46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2.3. Spoštovanje pravic zaposlenih: SBC spoštuje pravico zaposlenih do svobode izražanja, združevanja in zasebnosti.</w:t>
      </w:r>
    </w:p>
    <w:p w14:paraId="59C8D506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2.4. Vodstvo SBC zaposlene vodi z dobrim zgledom. </w:t>
      </w:r>
    </w:p>
    <w:p w14:paraId="08A1261E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2.5. Pravično plačilo: SBC zagotavlja pravično in konkurenčno plačilo za svoje zaposlene ter spodbuja njihov strokovni razvoj.</w:t>
      </w:r>
    </w:p>
    <w:p w14:paraId="294005B2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3. Stranke</w:t>
      </w:r>
    </w:p>
    <w:p w14:paraId="18274B5E" w14:textId="084EBC53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3.1. Kvaliteta izdelkov in storitev: SBC zagotavlja visoko kakovost storitev, izdelkov ter se trudi za zadovoljstvo članov in drugih </w:t>
      </w:r>
      <w:r w:rsidR="004F585E">
        <w:rPr>
          <w:rFonts w:cstheme="minorHAnsi"/>
          <w:color w:val="4F4F4F"/>
        </w:rPr>
        <w:t>deležnikov</w:t>
      </w:r>
      <w:r w:rsidRPr="00117802">
        <w:rPr>
          <w:rFonts w:cstheme="minorHAnsi"/>
          <w:color w:val="4F4F4F"/>
        </w:rPr>
        <w:t>.</w:t>
      </w:r>
    </w:p>
    <w:p w14:paraId="3683167D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3.2. Zaupnost in zasebnost: SBC skrbno ravna z zaupnimi informacijami ter varuje zasebnost vsakega posameznika.</w:t>
      </w:r>
    </w:p>
    <w:p w14:paraId="5E027BDF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3.3. Poštena tržna praksa: SBC izvaja pošteno tržno prakso in se izogiba vseh oblik zavajanja in podkupovanja.</w:t>
      </w:r>
    </w:p>
    <w:p w14:paraId="2056F846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4. Dobavitelji in partnerji</w:t>
      </w:r>
    </w:p>
    <w:p w14:paraId="437F5C3D" w14:textId="4F9B685C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4.1. Spoštovanje pogodbenih obveznosti: SBC spoštuje vse svoje pogodbene obveznosti do dobaviteljev</w:t>
      </w:r>
      <w:r w:rsidR="004F585E">
        <w:rPr>
          <w:rFonts w:cstheme="minorHAnsi"/>
          <w:color w:val="4F4F4F"/>
        </w:rPr>
        <w:t>,</w:t>
      </w:r>
      <w:r w:rsidRPr="00117802">
        <w:rPr>
          <w:rFonts w:cstheme="minorHAnsi"/>
          <w:color w:val="4F4F4F"/>
        </w:rPr>
        <w:t xml:space="preserve"> poslovnih partnerjev</w:t>
      </w:r>
      <w:r w:rsidR="004F585E">
        <w:rPr>
          <w:rFonts w:cstheme="minorHAnsi"/>
          <w:color w:val="4F4F4F"/>
        </w:rPr>
        <w:t xml:space="preserve"> in drugih deležnikov</w:t>
      </w:r>
      <w:r w:rsidRPr="00117802">
        <w:rPr>
          <w:rFonts w:cstheme="minorHAnsi"/>
          <w:color w:val="4F4F4F"/>
        </w:rPr>
        <w:t>.</w:t>
      </w:r>
    </w:p>
    <w:p w14:paraId="28EA62D3" w14:textId="3DB9EFE4" w:rsid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color w:val="4F4F4F"/>
        </w:rPr>
        <w:lastRenderedPageBreak/>
        <w:t xml:space="preserve">4.2. Etika v oskrbovalni verigi: SBC ravna etično v svoji oskrbovalni verigi in spodbuja svoje člane in </w:t>
      </w:r>
      <w:r w:rsidR="004F585E">
        <w:rPr>
          <w:rFonts w:cstheme="minorHAnsi"/>
          <w:color w:val="4F4F4F"/>
        </w:rPr>
        <w:t>druge deležnike</w:t>
      </w:r>
      <w:r w:rsidR="004F585E" w:rsidRPr="00117802">
        <w:rPr>
          <w:rFonts w:cstheme="minorHAnsi"/>
          <w:color w:val="4F4F4F"/>
        </w:rPr>
        <w:t xml:space="preserve"> </w:t>
      </w:r>
      <w:r w:rsidRPr="00117802">
        <w:rPr>
          <w:rFonts w:cstheme="minorHAnsi"/>
          <w:color w:val="4F4F4F"/>
        </w:rPr>
        <w:t>k enakim standardom.</w:t>
      </w:r>
    </w:p>
    <w:p w14:paraId="5DA6CAD2" w14:textId="0FED97EF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5. Skupnost</w:t>
      </w:r>
    </w:p>
    <w:p w14:paraId="62BFBC71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5.1. Družbena odgovornost: SBC prispeva k družbeni blaginji na vseh nivojih ter spodbuja filantropsko delo zaposlenih.</w:t>
      </w:r>
    </w:p>
    <w:p w14:paraId="70AD394D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5.2. Trajnostna okoljska naravnanost: SBC spodbuja trajnostno ravnanje in izvaja ukrepe za zmanjševanje negativnih vplivov na okolje.</w:t>
      </w:r>
    </w:p>
    <w:p w14:paraId="407C41A6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6. Zaupanje in Integriteta</w:t>
      </w:r>
    </w:p>
    <w:p w14:paraId="79EF4EC0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6.1. SBC ravna integritetno v vseh poslovnih odnosih in transakcijah. To vključuje poštenost in pravičnost.  </w:t>
      </w:r>
    </w:p>
    <w:p w14:paraId="6CAD0698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6.2. SBC ne sprejema, ponuja ali obljublja daril, uslug ali denarja, ki bi lahko vplivali na poslovne odločitve ali zaveze.</w:t>
      </w:r>
    </w:p>
    <w:p w14:paraId="44E2F62C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7. Spoštovanje zakonodaje</w:t>
      </w:r>
    </w:p>
    <w:p w14:paraId="520AC0B0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7.1. SBC spoštuje vse veljavne zakone in predpise, povezane s preprečevanjem korupcije, ne glede na to, kje posluje.</w:t>
      </w:r>
    </w:p>
    <w:p w14:paraId="018EFD74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7.2. SBC sodeluje z vsemi organi preprečevanja, preiskovanja in pregona korupcije. </w:t>
      </w:r>
    </w:p>
    <w:p w14:paraId="659DF2A0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8. Darila in Konflikt interesov</w:t>
      </w:r>
    </w:p>
    <w:p w14:paraId="7771D9C3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8.1. Darila ali usluge, ki jih SBC prejema ali ponudi, so skladni z zakoni in ne vplivajo na poslovne odločitve ali odnose.</w:t>
      </w:r>
    </w:p>
    <w:p w14:paraId="65BBF9E2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8.2. Zaposleni in člani SBC takoj obvestijo predsednika kluba in /ali upravni odbor kluba SBC o morebitnih konfliktih interesov.</w:t>
      </w:r>
    </w:p>
    <w:p w14:paraId="776E5074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9. Računovodstvo in Finančno Poročanje</w:t>
      </w:r>
    </w:p>
    <w:p w14:paraId="5E116DEC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9.1. Računovodske evidence in finančno poročanje so natančne in poštene ter ne vsebujejo skrite ali nedovoljene transakcije. </w:t>
      </w:r>
    </w:p>
    <w:p w14:paraId="5DB2D345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9.2. Sredstva ter prihodki in odhodki SBC so transparentni.</w:t>
      </w:r>
    </w:p>
    <w:p w14:paraId="305FE46B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10. Izobraževanje in Usposabljanje</w:t>
      </w:r>
    </w:p>
    <w:p w14:paraId="69CABB5A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>10.1. SBC zagotavlja redno usposabljanje za zaposlene in člane v zvezi s preprečevanjem korupcije in etičnim ravnanjem.</w:t>
      </w:r>
    </w:p>
    <w:p w14:paraId="21826DC6" w14:textId="77777777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color w:val="4F4F4F"/>
        </w:rPr>
      </w:pPr>
      <w:r w:rsidRPr="00117802">
        <w:rPr>
          <w:rFonts w:cstheme="minorHAnsi"/>
          <w:b/>
          <w:color w:val="4F4F4F"/>
        </w:rPr>
        <w:t>11. Poročanje o nepravilnostih</w:t>
      </w:r>
    </w:p>
    <w:p w14:paraId="23BA04FF" w14:textId="7ECB41D6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11.1. Zaposleni in člani SBC ažurno poročajo o morebitnih nepravilnostih prek notranjih kanalov, ki so vzpostavljeni na način, da zagotavljajo učinkovito zaščito prijaviteljev pred povračilnimi ukrepi. </w:t>
      </w:r>
    </w:p>
    <w:p w14:paraId="325E69BA" w14:textId="2134CE14" w:rsidR="000359A8" w:rsidRPr="00117802" w:rsidRDefault="000359A8" w:rsidP="000359A8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4F4F4F"/>
        </w:rPr>
      </w:pPr>
      <w:r w:rsidRPr="00117802">
        <w:rPr>
          <w:rFonts w:cstheme="minorHAnsi"/>
          <w:color w:val="4F4F4F"/>
        </w:rPr>
        <w:t xml:space="preserve">11.2. SBC skrbno in odgovorno obravnava vsako prijavo morebitnih nepravilnostih, vključno s sumom korupcije. </w:t>
      </w:r>
    </w:p>
    <w:p w14:paraId="46D9172C" w14:textId="77777777" w:rsidR="00F03AF3" w:rsidRDefault="00F03AF3" w:rsidP="000C7CBD">
      <w:pPr>
        <w:spacing w:after="0" w:line="276" w:lineRule="auto"/>
        <w:jc w:val="both"/>
      </w:pPr>
    </w:p>
    <w:p w14:paraId="63456E43" w14:textId="77777777" w:rsidR="00F03AF3" w:rsidRDefault="00F03AF3" w:rsidP="000C7CBD">
      <w:pPr>
        <w:spacing w:after="0" w:line="276" w:lineRule="auto"/>
        <w:jc w:val="both"/>
      </w:pPr>
    </w:p>
    <w:p w14:paraId="28A237B5" w14:textId="56EF8FCD" w:rsidR="006B6A0D" w:rsidRPr="00C07884" w:rsidRDefault="006B6A0D" w:rsidP="000C7CBD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b/>
          <w:bCs/>
        </w:rPr>
      </w:pPr>
      <w:r w:rsidRPr="00C07884">
        <w:rPr>
          <w:b/>
          <w:bCs/>
        </w:rPr>
        <w:t>IZVAJANJE KODEKSA</w:t>
      </w:r>
    </w:p>
    <w:p w14:paraId="4120A149" w14:textId="77777777" w:rsidR="006B6A0D" w:rsidRDefault="006B6A0D" w:rsidP="000C7CBD">
      <w:pPr>
        <w:spacing w:after="0" w:line="276" w:lineRule="auto"/>
        <w:jc w:val="both"/>
      </w:pPr>
    </w:p>
    <w:p w14:paraId="54CE93BA" w14:textId="7DB64688" w:rsidR="006B6A0D" w:rsidRDefault="006B6A0D" w:rsidP="000C7CBD">
      <w:pPr>
        <w:spacing w:after="0" w:line="276" w:lineRule="auto"/>
        <w:jc w:val="both"/>
      </w:pPr>
      <w:r>
        <w:t>Vsak član</w:t>
      </w:r>
      <w:r w:rsidR="001D1C77">
        <w:t xml:space="preserve"> in</w:t>
      </w:r>
      <w:r w:rsidR="004F585E">
        <w:t xml:space="preserve"> zaposleni</w:t>
      </w:r>
      <w:r>
        <w:t xml:space="preserve"> SBC se je dolžan ravnati v skladu s temeljnimi načeli in pravili Kodeksa ter je v zvezi s tem odgovoren za svoje etično poslovanje in ravnanje, kot tudi za varovanje ugleda in integritete SBC, </w:t>
      </w:r>
      <w:r w:rsidRPr="00813E38">
        <w:t xml:space="preserve">ki se </w:t>
      </w:r>
      <w:r>
        <w:t xml:space="preserve"> zagotavlja z doslednim upoštevanjem določil in vrednot Kodeksa. Vsak nov član SBC se je dolžan seznaniti z določbami Kodeksa. </w:t>
      </w:r>
    </w:p>
    <w:p w14:paraId="77FF66E9" w14:textId="77777777" w:rsidR="00AE76E2" w:rsidRDefault="00AE76E2" w:rsidP="000C7CBD">
      <w:pPr>
        <w:spacing w:after="0" w:line="276" w:lineRule="auto"/>
        <w:jc w:val="both"/>
      </w:pPr>
    </w:p>
    <w:p w14:paraId="5AD7490B" w14:textId="01D29D5A" w:rsidR="00F53089" w:rsidRDefault="00AE76E2" w:rsidP="000C7CBD">
      <w:pPr>
        <w:spacing w:after="0" w:line="276" w:lineRule="auto"/>
        <w:jc w:val="both"/>
      </w:pPr>
      <w:r>
        <w:t xml:space="preserve">Kodeks je zbirka načel in pravil </w:t>
      </w:r>
      <w:r w:rsidR="00230EC3">
        <w:t xml:space="preserve">v okviru </w:t>
      </w:r>
      <w:r>
        <w:t>delovanja SBC, ki se stalno izpopolnjuje. Člani</w:t>
      </w:r>
      <w:r w:rsidR="004F585E">
        <w:t xml:space="preserve"> in zaposleni</w:t>
      </w:r>
      <w:r>
        <w:t xml:space="preserve"> SBC naj pri svojem delovanju v okviru SBC kot tudi rednem poslovanju </w:t>
      </w:r>
      <w:r w:rsidR="004F585E">
        <w:t xml:space="preserve">in delovanju </w:t>
      </w:r>
      <w:r>
        <w:t>spremljajo etična vprašanja, ki jih prinaša</w:t>
      </w:r>
      <w:r w:rsidR="00230EC3">
        <w:t xml:space="preserve"> njihova</w:t>
      </w:r>
      <w:r>
        <w:t xml:space="preserve"> dnevna praksa. Člani</w:t>
      </w:r>
      <w:r w:rsidR="004F585E">
        <w:t xml:space="preserve"> in zaposleni</w:t>
      </w:r>
      <w:r>
        <w:t xml:space="preserve"> SBC naj si prizadevajo poročati </w:t>
      </w:r>
      <w:r w:rsidR="004F585E">
        <w:t xml:space="preserve">predsedniku ali upravnemu odboru </w:t>
      </w:r>
      <w:r>
        <w:t>SBC o morebitnih pobudah in predlogih za nadaljnje urejanje načel in pravil ter njihov zapis v Kodeks.</w:t>
      </w:r>
    </w:p>
    <w:p w14:paraId="1FB795B4" w14:textId="2AB0C737" w:rsidR="00AE76E2" w:rsidRDefault="00AE76E2" w:rsidP="000C7CBD">
      <w:pPr>
        <w:spacing w:after="0" w:line="276" w:lineRule="auto"/>
        <w:jc w:val="both"/>
      </w:pPr>
      <w:r>
        <w:t xml:space="preserve"> </w:t>
      </w:r>
    </w:p>
    <w:p w14:paraId="72667DFB" w14:textId="77777777" w:rsidR="00230EC3" w:rsidRDefault="00230EC3" w:rsidP="000C7CBD">
      <w:pPr>
        <w:spacing w:after="0" w:line="276" w:lineRule="auto"/>
        <w:jc w:val="both"/>
      </w:pPr>
    </w:p>
    <w:p w14:paraId="3F76D6BF" w14:textId="1D5DA2DC" w:rsidR="00230EC3" w:rsidRPr="00230EC3" w:rsidRDefault="00230EC3" w:rsidP="000C7CBD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b/>
          <w:bCs/>
        </w:rPr>
      </w:pPr>
      <w:r w:rsidRPr="00230EC3">
        <w:rPr>
          <w:b/>
          <w:bCs/>
        </w:rPr>
        <w:t xml:space="preserve">KRŠITVE KODEKSA </w:t>
      </w:r>
    </w:p>
    <w:p w14:paraId="4E8F9319" w14:textId="77777777" w:rsidR="00230EC3" w:rsidRDefault="00230EC3" w:rsidP="000C7CBD">
      <w:pPr>
        <w:spacing w:after="0" w:line="276" w:lineRule="auto"/>
        <w:jc w:val="both"/>
      </w:pPr>
    </w:p>
    <w:p w14:paraId="1E431AD9" w14:textId="3B9A3CBC" w:rsidR="00230EC3" w:rsidRDefault="00230EC3" w:rsidP="000C7CBD">
      <w:pPr>
        <w:spacing w:after="0" w:line="276" w:lineRule="auto"/>
        <w:jc w:val="both"/>
      </w:pPr>
      <w:r>
        <w:t xml:space="preserve">Skladnost </w:t>
      </w:r>
      <w:r w:rsidR="00346B89">
        <w:t xml:space="preserve">delovanja </w:t>
      </w:r>
      <w:r>
        <w:t xml:space="preserve">s Kodeksom nadzoruje </w:t>
      </w:r>
      <w:r w:rsidR="00FA644A">
        <w:t>senat</w:t>
      </w:r>
      <w:r>
        <w:t xml:space="preserve"> SBC</w:t>
      </w:r>
      <w:r w:rsidR="005462BB">
        <w:t xml:space="preserve"> in o tem poroča upravnemu odboru SBC</w:t>
      </w:r>
      <w:r>
        <w:t xml:space="preserve">. </w:t>
      </w:r>
      <w:r w:rsidR="00D04302">
        <w:t>Morebitne kršitve Kodeksa lahko vsak član naznani/prijavi članom senata.</w:t>
      </w:r>
    </w:p>
    <w:p w14:paraId="2E4E5167" w14:textId="77777777" w:rsidR="00230EC3" w:rsidRDefault="00230EC3" w:rsidP="000C7CBD">
      <w:pPr>
        <w:spacing w:after="0" w:line="276" w:lineRule="auto"/>
        <w:jc w:val="both"/>
      </w:pPr>
    </w:p>
    <w:p w14:paraId="417B4ACC" w14:textId="586272DF" w:rsidR="00230EC3" w:rsidRDefault="00230EC3" w:rsidP="000C7CBD">
      <w:pPr>
        <w:spacing w:after="0" w:line="276" w:lineRule="auto"/>
        <w:jc w:val="both"/>
      </w:pPr>
      <w:r>
        <w:t xml:space="preserve">Če katerikoli član SBC ravna v nasprotju </w:t>
      </w:r>
      <w:r w:rsidR="005462BB">
        <w:t>s</w:t>
      </w:r>
      <w:r w:rsidRPr="00230EC3">
        <w:t xml:space="preserve"> </w:t>
      </w:r>
      <w:r>
        <w:t>Kodeks</w:t>
      </w:r>
      <w:r w:rsidR="005462BB">
        <w:t>om</w:t>
      </w:r>
      <w:r>
        <w:t xml:space="preserve">, takšno ravnanje obravnava </w:t>
      </w:r>
      <w:r w:rsidR="00FA644A">
        <w:t>senat</w:t>
      </w:r>
      <w:r w:rsidR="00346B89">
        <w:t xml:space="preserve"> SBC</w:t>
      </w:r>
      <w:r>
        <w:t xml:space="preserve">, ki </w:t>
      </w:r>
      <w:r w:rsidR="00346B89">
        <w:t xml:space="preserve">kršitelju </w:t>
      </w:r>
      <w:r w:rsidR="005462BB">
        <w:t xml:space="preserve">in upravnemu odboru SBC </w:t>
      </w:r>
      <w:r w:rsidR="00346B89">
        <w:t xml:space="preserve">sporoči svoje stališče. V primeru hujših ali ponavljajočih kršitev posameznega člana </w:t>
      </w:r>
      <w:r w:rsidR="00FA644A">
        <w:t xml:space="preserve">SBC </w:t>
      </w:r>
      <w:r w:rsidR="00346B89">
        <w:t xml:space="preserve">lahko </w:t>
      </w:r>
      <w:r w:rsidR="00FA644A">
        <w:t xml:space="preserve">senat SBC </w:t>
      </w:r>
      <w:r w:rsidR="00346B89">
        <w:t xml:space="preserve">upravnemu odboru </w:t>
      </w:r>
      <w:r w:rsidR="00FA644A">
        <w:t xml:space="preserve">SBC </w:t>
      </w:r>
      <w:r w:rsidR="00346B89">
        <w:t>predlaga izključitev takega člana</w:t>
      </w:r>
      <w:r>
        <w:t xml:space="preserve">. </w:t>
      </w:r>
    </w:p>
    <w:p w14:paraId="52F5E35E" w14:textId="77777777" w:rsidR="00F53089" w:rsidRDefault="00F53089" w:rsidP="000C7CBD">
      <w:pPr>
        <w:spacing w:after="0" w:line="276" w:lineRule="auto"/>
        <w:jc w:val="both"/>
      </w:pPr>
    </w:p>
    <w:p w14:paraId="60248260" w14:textId="77777777" w:rsidR="00F03AF3" w:rsidRDefault="00F03AF3" w:rsidP="000C7CBD">
      <w:pPr>
        <w:spacing w:after="0" w:line="276" w:lineRule="auto"/>
        <w:jc w:val="both"/>
      </w:pPr>
    </w:p>
    <w:p w14:paraId="70778B25" w14:textId="6B29A365" w:rsidR="00F03AF3" w:rsidRPr="00C07884" w:rsidRDefault="00F03AF3" w:rsidP="000C7CBD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b/>
          <w:bCs/>
        </w:rPr>
      </w:pPr>
      <w:r w:rsidRPr="00C07884">
        <w:rPr>
          <w:b/>
          <w:bCs/>
        </w:rPr>
        <w:t xml:space="preserve">KONČNE DOLOČBE </w:t>
      </w:r>
    </w:p>
    <w:p w14:paraId="739DBDDF" w14:textId="08BAC390" w:rsidR="006C2179" w:rsidRDefault="006C2179" w:rsidP="000C7CBD">
      <w:pPr>
        <w:spacing w:after="0" w:line="276" w:lineRule="auto"/>
        <w:jc w:val="both"/>
      </w:pPr>
      <w:r>
        <w:t xml:space="preserve"> </w:t>
      </w:r>
    </w:p>
    <w:p w14:paraId="1E08A8B3" w14:textId="6D832DCF" w:rsidR="00F03AF3" w:rsidRDefault="00F03AF3" w:rsidP="000C7CBD">
      <w:pPr>
        <w:spacing w:after="0" w:line="276" w:lineRule="auto"/>
        <w:jc w:val="both"/>
      </w:pPr>
      <w:r>
        <w:t xml:space="preserve">Kodeks </w:t>
      </w:r>
      <w:r w:rsidR="003C6656">
        <w:t>je javno</w:t>
      </w:r>
      <w:r w:rsidRPr="00F03AF3">
        <w:t xml:space="preserve"> objavljen na spletni strani </w:t>
      </w:r>
      <w:r w:rsidR="003C6656">
        <w:t xml:space="preserve">SBC </w:t>
      </w:r>
      <w:r w:rsidRPr="00F03AF3">
        <w:t xml:space="preserve">in </w:t>
      </w:r>
      <w:r w:rsidR="003C6656">
        <w:t xml:space="preserve">v poslovnih </w:t>
      </w:r>
      <w:r w:rsidR="006B6A0D">
        <w:t>prostorih</w:t>
      </w:r>
      <w:r w:rsidRPr="00F03AF3">
        <w:t xml:space="preserve"> </w:t>
      </w:r>
      <w:r w:rsidR="006B6A0D">
        <w:t>SBC</w:t>
      </w:r>
      <w:r w:rsidRPr="00F03AF3">
        <w:t>.</w:t>
      </w:r>
    </w:p>
    <w:p w14:paraId="1C9A505E" w14:textId="083DB715" w:rsidR="006B6A0D" w:rsidRDefault="006B6A0D" w:rsidP="000C7CBD">
      <w:pPr>
        <w:spacing w:after="0" w:line="276" w:lineRule="auto"/>
        <w:jc w:val="both"/>
      </w:pPr>
    </w:p>
    <w:p w14:paraId="5B2B2665" w14:textId="3B33DA93" w:rsidR="006B6A0D" w:rsidRDefault="006B6A0D" w:rsidP="000C7CBD">
      <w:pPr>
        <w:spacing w:after="0" w:line="276" w:lineRule="auto"/>
        <w:jc w:val="both"/>
      </w:pPr>
      <w:r>
        <w:t>Kodeks se lahko spremeni na pobudo kateregakoli člana SBC</w:t>
      </w:r>
      <w:r w:rsidR="003C6656">
        <w:t xml:space="preserve">, </w:t>
      </w:r>
      <w:r w:rsidR="00346B89">
        <w:t xml:space="preserve">pri čemer </w:t>
      </w:r>
      <w:r w:rsidR="00B22679">
        <w:t>sprememba začne veljati, ko jo potrdita</w:t>
      </w:r>
      <w:r w:rsidR="00346B89">
        <w:t xml:space="preserve"> upravni odbor SBC</w:t>
      </w:r>
      <w:r w:rsidR="00DB13A6">
        <w:t xml:space="preserve"> in skupščina SBC</w:t>
      </w:r>
      <w:r>
        <w:t xml:space="preserve"> po enakem postopku kot je bil sprejet. </w:t>
      </w:r>
    </w:p>
    <w:p w14:paraId="01CFC51B" w14:textId="77777777" w:rsidR="003A6D2F" w:rsidRDefault="003A6D2F" w:rsidP="000C7CBD">
      <w:pPr>
        <w:spacing w:after="0" w:line="276" w:lineRule="auto"/>
        <w:jc w:val="both"/>
      </w:pPr>
    </w:p>
    <w:p w14:paraId="384D8FDE" w14:textId="7441D30C" w:rsidR="003A6D2F" w:rsidRDefault="003A6D2F" w:rsidP="000C7CBD">
      <w:pPr>
        <w:spacing w:after="0" w:line="276" w:lineRule="auto"/>
        <w:jc w:val="both"/>
      </w:pPr>
      <w:r>
        <w:t>Kodeks je bil sprejet dne [</w:t>
      </w:r>
      <w:r>
        <w:rPr>
          <w:rFonts w:cstheme="minorHAnsi"/>
        </w:rPr>
        <w:t>●</w:t>
      </w:r>
      <w:r>
        <w:t>]. [</w:t>
      </w:r>
      <w:r>
        <w:rPr>
          <w:rFonts w:cstheme="minorHAnsi"/>
        </w:rPr>
        <w:t>●</w:t>
      </w:r>
      <w:r>
        <w:t>]. 202</w:t>
      </w:r>
      <w:r w:rsidR="00004E3C">
        <w:t>4</w:t>
      </w:r>
      <w:r>
        <w:t>.</w:t>
      </w:r>
    </w:p>
    <w:sectPr w:rsidR="003A6D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5DC1" w14:textId="77777777" w:rsidR="00BA7E34" w:rsidRDefault="00BA7E34" w:rsidP="00864EBA">
      <w:pPr>
        <w:spacing w:after="0" w:line="240" w:lineRule="auto"/>
      </w:pPr>
      <w:r>
        <w:separator/>
      </w:r>
    </w:p>
  </w:endnote>
  <w:endnote w:type="continuationSeparator" w:id="0">
    <w:p w14:paraId="431A7BFE" w14:textId="77777777" w:rsidR="00BA7E34" w:rsidRDefault="00BA7E34" w:rsidP="0086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6344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90E79D" w14:textId="090B76ED" w:rsidR="00864EBA" w:rsidRDefault="00864EB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20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20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8DF239" w14:textId="77777777" w:rsidR="00864EBA" w:rsidRDefault="00864E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FCCF" w14:textId="77777777" w:rsidR="00BA7E34" w:rsidRDefault="00BA7E34" w:rsidP="00864EBA">
      <w:pPr>
        <w:spacing w:after="0" w:line="240" w:lineRule="auto"/>
      </w:pPr>
      <w:r>
        <w:separator/>
      </w:r>
    </w:p>
  </w:footnote>
  <w:footnote w:type="continuationSeparator" w:id="0">
    <w:p w14:paraId="09F6D116" w14:textId="77777777" w:rsidR="00BA7E34" w:rsidRDefault="00BA7E34" w:rsidP="0086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3A8"/>
    <w:multiLevelType w:val="hybridMultilevel"/>
    <w:tmpl w:val="3ACC1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710"/>
    <w:multiLevelType w:val="multilevel"/>
    <w:tmpl w:val="64766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8A0EBE"/>
    <w:multiLevelType w:val="multilevel"/>
    <w:tmpl w:val="604EF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220AF4"/>
    <w:multiLevelType w:val="hybridMultilevel"/>
    <w:tmpl w:val="DD161742"/>
    <w:lvl w:ilvl="0" w:tplc="16343B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3246"/>
    <w:multiLevelType w:val="multilevel"/>
    <w:tmpl w:val="64766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3B6407"/>
    <w:multiLevelType w:val="hybridMultilevel"/>
    <w:tmpl w:val="F3746A4A"/>
    <w:lvl w:ilvl="0" w:tplc="16343B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E58"/>
    <w:multiLevelType w:val="hybridMultilevel"/>
    <w:tmpl w:val="C848F9F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45707"/>
    <w:multiLevelType w:val="hybridMultilevel"/>
    <w:tmpl w:val="C79EAD30"/>
    <w:lvl w:ilvl="0" w:tplc="70943E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921"/>
    <w:multiLevelType w:val="multilevel"/>
    <w:tmpl w:val="FF3C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Roman"/>
      <w:lvlText w:val="(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3A42D95"/>
    <w:multiLevelType w:val="hybridMultilevel"/>
    <w:tmpl w:val="76D4422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B42389"/>
    <w:multiLevelType w:val="hybridMultilevel"/>
    <w:tmpl w:val="CFB849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D4A61"/>
    <w:multiLevelType w:val="multilevel"/>
    <w:tmpl w:val="604EF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04042793">
    <w:abstractNumId w:val="1"/>
  </w:num>
  <w:num w:numId="2" w16cid:durableId="288318231">
    <w:abstractNumId w:val="5"/>
  </w:num>
  <w:num w:numId="3" w16cid:durableId="791022524">
    <w:abstractNumId w:val="3"/>
  </w:num>
  <w:num w:numId="4" w16cid:durableId="1705596988">
    <w:abstractNumId w:val="4"/>
  </w:num>
  <w:num w:numId="5" w16cid:durableId="1618684957">
    <w:abstractNumId w:val="8"/>
  </w:num>
  <w:num w:numId="6" w16cid:durableId="1618215751">
    <w:abstractNumId w:val="11"/>
  </w:num>
  <w:num w:numId="7" w16cid:durableId="1369181990">
    <w:abstractNumId w:val="6"/>
  </w:num>
  <w:num w:numId="8" w16cid:durableId="2078895724">
    <w:abstractNumId w:val="10"/>
  </w:num>
  <w:num w:numId="9" w16cid:durableId="1559049606">
    <w:abstractNumId w:val="9"/>
  </w:num>
  <w:num w:numId="10" w16cid:durableId="804202990">
    <w:abstractNumId w:val="7"/>
  </w:num>
  <w:num w:numId="11" w16cid:durableId="981344813">
    <w:abstractNumId w:val="2"/>
  </w:num>
  <w:num w:numId="12" w16cid:durableId="7779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99"/>
    <w:rsid w:val="00004E3C"/>
    <w:rsid w:val="000359A8"/>
    <w:rsid w:val="00061B02"/>
    <w:rsid w:val="000915D4"/>
    <w:rsid w:val="000C1BDF"/>
    <w:rsid w:val="000C7CBD"/>
    <w:rsid w:val="00100165"/>
    <w:rsid w:val="00100C0E"/>
    <w:rsid w:val="00117802"/>
    <w:rsid w:val="00117D58"/>
    <w:rsid w:val="00130167"/>
    <w:rsid w:val="00195E27"/>
    <w:rsid w:val="001B1A36"/>
    <w:rsid w:val="001D1C77"/>
    <w:rsid w:val="00230EC3"/>
    <w:rsid w:val="002903A4"/>
    <w:rsid w:val="002F6A13"/>
    <w:rsid w:val="0030363D"/>
    <w:rsid w:val="00315549"/>
    <w:rsid w:val="00323A83"/>
    <w:rsid w:val="00344316"/>
    <w:rsid w:val="00346B89"/>
    <w:rsid w:val="0035066B"/>
    <w:rsid w:val="0039300F"/>
    <w:rsid w:val="003A6D2F"/>
    <w:rsid w:val="003C6656"/>
    <w:rsid w:val="00413EEC"/>
    <w:rsid w:val="00456537"/>
    <w:rsid w:val="004C2702"/>
    <w:rsid w:val="004F585E"/>
    <w:rsid w:val="0050234C"/>
    <w:rsid w:val="005351CF"/>
    <w:rsid w:val="00544602"/>
    <w:rsid w:val="005462BB"/>
    <w:rsid w:val="00556B96"/>
    <w:rsid w:val="005A4796"/>
    <w:rsid w:val="005B5354"/>
    <w:rsid w:val="005D1A6A"/>
    <w:rsid w:val="005F2117"/>
    <w:rsid w:val="00612CE3"/>
    <w:rsid w:val="006410B3"/>
    <w:rsid w:val="00643DD8"/>
    <w:rsid w:val="006B6A0D"/>
    <w:rsid w:val="006C20A0"/>
    <w:rsid w:val="006C2179"/>
    <w:rsid w:val="00713DC3"/>
    <w:rsid w:val="00775785"/>
    <w:rsid w:val="00797207"/>
    <w:rsid w:val="007B35F5"/>
    <w:rsid w:val="007B7C52"/>
    <w:rsid w:val="007F5F4A"/>
    <w:rsid w:val="00801530"/>
    <w:rsid w:val="00813E38"/>
    <w:rsid w:val="008378A8"/>
    <w:rsid w:val="00841D17"/>
    <w:rsid w:val="00844FDB"/>
    <w:rsid w:val="008549FA"/>
    <w:rsid w:val="00864EBA"/>
    <w:rsid w:val="008B61E7"/>
    <w:rsid w:val="008D2775"/>
    <w:rsid w:val="008E0935"/>
    <w:rsid w:val="009918B2"/>
    <w:rsid w:val="009E14EF"/>
    <w:rsid w:val="00A02C1F"/>
    <w:rsid w:val="00A26E4D"/>
    <w:rsid w:val="00A31D2E"/>
    <w:rsid w:val="00A726CF"/>
    <w:rsid w:val="00AB54B7"/>
    <w:rsid w:val="00AE76E2"/>
    <w:rsid w:val="00AF096B"/>
    <w:rsid w:val="00B22679"/>
    <w:rsid w:val="00B405A6"/>
    <w:rsid w:val="00B50C47"/>
    <w:rsid w:val="00B700DA"/>
    <w:rsid w:val="00BA307C"/>
    <w:rsid w:val="00BA7E34"/>
    <w:rsid w:val="00C07884"/>
    <w:rsid w:val="00CB105A"/>
    <w:rsid w:val="00CB786B"/>
    <w:rsid w:val="00CD689D"/>
    <w:rsid w:val="00D04302"/>
    <w:rsid w:val="00D3306D"/>
    <w:rsid w:val="00D368E0"/>
    <w:rsid w:val="00D47EAE"/>
    <w:rsid w:val="00D600BB"/>
    <w:rsid w:val="00D66309"/>
    <w:rsid w:val="00DB13A6"/>
    <w:rsid w:val="00DE3D08"/>
    <w:rsid w:val="00E8337C"/>
    <w:rsid w:val="00EA1BD6"/>
    <w:rsid w:val="00EA31F1"/>
    <w:rsid w:val="00EB30D7"/>
    <w:rsid w:val="00EB5738"/>
    <w:rsid w:val="00EC120D"/>
    <w:rsid w:val="00ED064D"/>
    <w:rsid w:val="00EE0FBE"/>
    <w:rsid w:val="00EE1C99"/>
    <w:rsid w:val="00EF56BC"/>
    <w:rsid w:val="00F03AF3"/>
    <w:rsid w:val="00F0662F"/>
    <w:rsid w:val="00F53089"/>
    <w:rsid w:val="00FA644A"/>
    <w:rsid w:val="00FC6E72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7643"/>
  <w15:chartTrackingRefBased/>
  <w15:docId w15:val="{92BC085D-F089-409F-A1EC-B73D3B2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2C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30E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0EC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0EC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0E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0EC3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6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EBA"/>
  </w:style>
  <w:style w:type="paragraph" w:styleId="Noga">
    <w:name w:val="footer"/>
    <w:basedOn w:val="Navaden"/>
    <w:link w:val="NogaZnak"/>
    <w:uiPriority w:val="99"/>
    <w:unhideWhenUsed/>
    <w:rsid w:val="0086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EBA"/>
  </w:style>
  <w:style w:type="paragraph" w:styleId="Revizija">
    <w:name w:val="Revision"/>
    <w:hidden/>
    <w:uiPriority w:val="99"/>
    <w:semiHidden/>
    <w:rsid w:val="00AB5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48E1F-6505-A548-8527-99AA4DE4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Ravnak</dc:creator>
  <cp:keywords/>
  <dc:description/>
  <cp:lastModifiedBy>Matjaž Petan</cp:lastModifiedBy>
  <cp:revision>8</cp:revision>
  <dcterms:created xsi:type="dcterms:W3CDTF">2023-11-07T10:37:00Z</dcterms:created>
  <dcterms:modified xsi:type="dcterms:W3CDTF">2023-12-22T07:26:00Z</dcterms:modified>
</cp:coreProperties>
</file>